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B4443" w14:textId="77777777" w:rsidR="00A95C0B" w:rsidRPr="00A95C0B" w:rsidRDefault="00A95C0B" w:rsidP="00A95C0B">
      <w:pPr>
        <w:spacing w:after="160" w:line="300" w:lineRule="auto"/>
        <w:rPr>
          <w:rFonts w:ascii="Times New Roman" w:hAnsi="Times New Roman" w:cs="Times New Roman"/>
          <w:noProof/>
          <w:color w:val="auto"/>
          <w:sz w:val="21"/>
          <w:szCs w:val="21"/>
          <w:lang w:eastAsia="en-US"/>
        </w:rPr>
      </w:pPr>
    </w:p>
    <w:p w14:paraId="3EB67BEE" w14:textId="77777777" w:rsidR="00A95C0B" w:rsidRPr="00A95C0B" w:rsidRDefault="00A95C0B" w:rsidP="00A95C0B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A95C0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REPUBLIKA HRVATSKA</w:t>
      </w:r>
    </w:p>
    <w:p w14:paraId="79BD3F23" w14:textId="77777777" w:rsidR="00A95C0B" w:rsidRPr="00A95C0B" w:rsidRDefault="00A95C0B" w:rsidP="00A95C0B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A95C0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MINISTARSTVO POLJOPRIVREDE, ŠUMARSTVA I RIBARSTVA</w:t>
      </w:r>
    </w:p>
    <w:p w14:paraId="6C2C0E35" w14:textId="77777777" w:rsidR="00A95C0B" w:rsidRPr="00A95C0B" w:rsidRDefault="00A95C0B" w:rsidP="00A95C0B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712A080E" w14:textId="77777777" w:rsidR="00A95C0B" w:rsidRPr="00A95C0B" w:rsidRDefault="00A95C0B" w:rsidP="00A95C0B">
      <w:pPr>
        <w:spacing w:before="120" w:after="120" w:line="256" w:lineRule="auto"/>
        <w:jc w:val="right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A95C0B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NACRT</w:t>
      </w:r>
    </w:p>
    <w:p w14:paraId="7483E437" w14:textId="77777777" w:rsidR="00A95C0B" w:rsidRPr="00A95C0B" w:rsidRDefault="00A95C0B" w:rsidP="00A95C0B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02D6F7D0" w14:textId="77777777" w:rsidR="00A95C0B" w:rsidRPr="00A95C0B" w:rsidRDefault="00A95C0B" w:rsidP="00A95C0B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0BED9459" w14:textId="77777777" w:rsidR="00A95C0B" w:rsidRPr="00A95C0B" w:rsidRDefault="00A95C0B" w:rsidP="00A95C0B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A95C0B">
        <w:rPr>
          <w:rFonts w:ascii="Times New Roman" w:hAnsi="Times New Roman" w:cs="Times New Roman"/>
          <w:b/>
          <w:noProof/>
          <w:color w:val="auto"/>
          <w:sz w:val="22"/>
          <w:szCs w:val="22"/>
          <w:lang w:eastAsia="en-US"/>
        </w:rPr>
        <w:drawing>
          <wp:inline distT="0" distB="0" distL="0" distR="0" wp14:anchorId="09FF3BE7" wp14:editId="1FA9BA54">
            <wp:extent cx="914400" cy="1031240"/>
            <wp:effectExtent l="0" t="0" r="0" b="0"/>
            <wp:docPr id="1193840693" name="Slika 1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0CD23" w14:textId="77777777" w:rsidR="00A95C0B" w:rsidRPr="00A95C0B" w:rsidRDefault="00A95C0B" w:rsidP="00A95C0B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00AA8808" w14:textId="77777777" w:rsidR="00A95C0B" w:rsidRPr="00A95C0B" w:rsidRDefault="00A95C0B" w:rsidP="00A95C0B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29315AB6" w14:textId="77777777" w:rsidR="00A95C0B" w:rsidRPr="00A95C0B" w:rsidRDefault="00A95C0B" w:rsidP="00A95C0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95C0B">
        <w:rPr>
          <w:rFonts w:ascii="Times New Roman" w:hAnsi="Times New Roman" w:cs="Times New Roman"/>
          <w:b/>
          <w:bCs/>
        </w:rPr>
        <w:t>NACRT PROGRAMA POTPORA ZA ORGANIZACIJU SKUPOVA O POLJOPRIVREDI, RIBARSTVU, ŠUMARSTVU, VETERINARSTVU I ZAŠTITI BILJA ZA RAZDOBLJE OD 2025. DO 2027. GODINE</w:t>
      </w:r>
    </w:p>
    <w:p w14:paraId="6571B200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55C68855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C691905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6F19D20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1E2592F8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283EC5E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A0F956F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2E4A183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1814DE6E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3A5F282" w14:textId="77777777" w:rsidR="00A95C0B" w:rsidRPr="00A95C0B" w:rsidRDefault="00A95C0B" w:rsidP="00A95C0B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055602F" w14:textId="77777777" w:rsidR="00A95C0B" w:rsidRPr="00A95C0B" w:rsidRDefault="00A95C0B" w:rsidP="00A95C0B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657C7C3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95C0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________________________________________________________________</w:t>
      </w:r>
    </w:p>
    <w:p w14:paraId="109751C5" w14:textId="45AB012A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A95C0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Zagreb, </w:t>
      </w:r>
      <w:r w:rsidR="00A7237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srpanj</w:t>
      </w:r>
      <w:r w:rsidRPr="00A95C0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2025. godine</w:t>
      </w:r>
      <w:r w:rsidRPr="00A95C0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br w:type="page"/>
      </w:r>
    </w:p>
    <w:p w14:paraId="1828A273" w14:textId="77777777" w:rsidR="00A95C0B" w:rsidRPr="00A95C0B" w:rsidRDefault="00A95C0B" w:rsidP="00A95C0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14:paraId="69ECCBE0" w14:textId="77777777" w:rsidR="00A95C0B" w:rsidRPr="00A95C0B" w:rsidRDefault="00A95C0B" w:rsidP="00A95C0B">
      <w:pPr>
        <w:rPr>
          <w:rFonts w:ascii="Times New Roman" w:hAnsi="Times New Roman" w:cs="Times New Roman"/>
          <w:color w:val="auto"/>
        </w:rPr>
      </w:pPr>
    </w:p>
    <w:sdt>
      <w:sdtPr>
        <w:rPr>
          <w:rFonts w:ascii="Times New Roman" w:hAnsi="Times New Roman" w:cs="Times New Roman"/>
          <w:color w:val="auto"/>
          <w:lang w:eastAsia="en-US"/>
        </w:rPr>
        <w:id w:val="1570072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562FC2" w14:textId="77777777" w:rsidR="00A95C0B" w:rsidRPr="003A7FEE" w:rsidRDefault="00A95C0B" w:rsidP="00A95C0B">
          <w:pPr>
            <w:keepNext/>
            <w:keepLines/>
            <w:spacing w:before="320" w:after="80" w:line="276" w:lineRule="auto"/>
            <w:jc w:val="center"/>
            <w:rPr>
              <w:rFonts w:ascii="Times New Roman" w:hAnsi="Times New Roman" w:cs="Times New Roman"/>
              <w:b/>
              <w:bCs/>
              <w:color w:val="auto"/>
              <w:lang w:eastAsia="en-US"/>
            </w:rPr>
          </w:pPr>
          <w:r w:rsidRPr="003A7FEE">
            <w:rPr>
              <w:rFonts w:ascii="Times New Roman" w:hAnsi="Times New Roman" w:cs="Times New Roman"/>
              <w:b/>
              <w:bCs/>
              <w:color w:val="auto"/>
              <w:lang w:eastAsia="en-US"/>
            </w:rPr>
            <w:t>SADRŽAJ</w:t>
          </w:r>
        </w:p>
        <w:p w14:paraId="76120FD0" w14:textId="2782B736" w:rsidR="003A7FEE" w:rsidRPr="0079702D" w:rsidRDefault="00A95C0B">
          <w:pPr>
            <w:pStyle w:val="TOC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14:ligatures w14:val="standardContextual"/>
            </w:rPr>
          </w:pPr>
          <w:r w:rsidRPr="003A7FEE">
            <w:rPr>
              <w:rFonts w:ascii="Times New Roman" w:hAnsi="Times New Roman" w:cs="Times New Roman"/>
              <w:color w:val="auto"/>
              <w:lang w:eastAsia="en-US"/>
            </w:rPr>
            <w:fldChar w:fldCharType="begin"/>
          </w:r>
          <w:r w:rsidRPr="003A7FEE">
            <w:rPr>
              <w:rFonts w:ascii="Times New Roman" w:hAnsi="Times New Roman" w:cs="Times New Roman"/>
              <w:color w:val="auto"/>
              <w:lang w:eastAsia="en-US"/>
            </w:rPr>
            <w:instrText xml:space="preserve"> TOC \o "1-3" \h \z \u </w:instrText>
          </w:r>
          <w:r w:rsidRPr="003A7FEE">
            <w:rPr>
              <w:rFonts w:ascii="Times New Roman" w:hAnsi="Times New Roman" w:cs="Times New Roman"/>
              <w:color w:val="auto"/>
              <w:lang w:eastAsia="en-US"/>
            </w:rPr>
            <w:fldChar w:fldCharType="separate"/>
          </w:r>
          <w:hyperlink w:anchor="_Toc204068748" w:history="1"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1.</w:t>
            </w:r>
            <w:r w:rsidR="003A7FEE" w:rsidRPr="0079702D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UVOD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instrText xml:space="preserve"> PAGEREF _Toc204068748 \h </w:instrTex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7564B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F59ADF" w14:textId="16A7FC36" w:rsidR="003A7FEE" w:rsidRPr="0079702D" w:rsidRDefault="002F0FA0">
          <w:pPr>
            <w:pStyle w:val="TOC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14:ligatures w14:val="standardContextual"/>
            </w:rPr>
          </w:pPr>
          <w:hyperlink w:anchor="_Toc204068749" w:history="1"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2.</w:t>
            </w:r>
            <w:r w:rsidR="003A7FEE" w:rsidRPr="0079702D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PRAVNA OSNOVA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instrText xml:space="preserve"> PAGEREF _Toc204068749 \h </w:instrTex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7564B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431DAD" w14:textId="0D914429" w:rsidR="003A7FEE" w:rsidRPr="0079702D" w:rsidRDefault="002F0FA0">
          <w:pPr>
            <w:pStyle w:val="TOC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14:ligatures w14:val="standardContextual"/>
            </w:rPr>
          </w:pPr>
          <w:hyperlink w:anchor="_Toc204068750" w:history="1"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3.</w:t>
            </w:r>
            <w:r w:rsidR="003A7FEE" w:rsidRPr="0079702D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TRAJANJE PROGRAMA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instrText xml:space="preserve"> PAGEREF _Toc204068750 \h </w:instrTex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7564B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D64653" w14:textId="77F4FA60" w:rsidR="003A7FEE" w:rsidRPr="0079702D" w:rsidRDefault="002F0FA0">
          <w:pPr>
            <w:pStyle w:val="TOC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14:ligatures w14:val="standardContextual"/>
            </w:rPr>
          </w:pPr>
          <w:hyperlink w:anchor="_Toc204068751" w:history="1"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4.</w:t>
            </w:r>
            <w:r w:rsidR="003A7FEE" w:rsidRPr="0079702D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CILJ PROGRAMA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instrText xml:space="preserve"> PAGEREF _Toc204068751 \h </w:instrTex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7564B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5494C6" w14:textId="5C7524B4" w:rsidR="003A7FEE" w:rsidRPr="0079702D" w:rsidRDefault="002F0FA0">
          <w:pPr>
            <w:pStyle w:val="TOC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14:ligatures w14:val="standardContextual"/>
            </w:rPr>
          </w:pPr>
          <w:hyperlink w:anchor="_Toc204068752" w:history="1"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5.</w:t>
            </w:r>
            <w:r w:rsidR="003A7FEE" w:rsidRPr="0079702D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AKTIVNOSTI PROGRAMA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instrText xml:space="preserve"> PAGEREF _Toc204068752 \h </w:instrTex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7564B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DC59BB" w14:textId="511BF432" w:rsidR="003A7FEE" w:rsidRPr="0079702D" w:rsidRDefault="002F0FA0">
          <w:pPr>
            <w:pStyle w:val="TOC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14:ligatures w14:val="standardContextual"/>
            </w:rPr>
          </w:pPr>
          <w:hyperlink w:anchor="_Toc204068753" w:history="1"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6.</w:t>
            </w:r>
            <w:r w:rsidR="003A7FEE" w:rsidRPr="0079702D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KORISNICI POTPORE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instrText xml:space="preserve"> PAGEREF _Toc204068753 \h </w:instrTex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7564B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6B20B1" w14:textId="79050241" w:rsidR="003A7FEE" w:rsidRPr="0079702D" w:rsidRDefault="002F0FA0">
          <w:pPr>
            <w:pStyle w:val="TOC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14:ligatures w14:val="standardContextual"/>
            </w:rPr>
          </w:pPr>
          <w:hyperlink w:anchor="_Toc204068754" w:history="1"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7.</w:t>
            </w:r>
            <w:r w:rsidR="003A7FEE" w:rsidRPr="0079702D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PRIHVATLJIVI TROŠKOVI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instrText xml:space="preserve"> PAGEREF _Toc204068754 \h </w:instrTex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7564B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D20443" w14:textId="3116AA95" w:rsidR="003A7FEE" w:rsidRPr="0079702D" w:rsidRDefault="002F0FA0">
          <w:pPr>
            <w:pStyle w:val="TOC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14:ligatures w14:val="standardContextual"/>
            </w:rPr>
          </w:pPr>
          <w:hyperlink w:anchor="_Toc204068755" w:history="1"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8.</w:t>
            </w:r>
            <w:r w:rsidR="003A7FEE" w:rsidRPr="0079702D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BROJ ZAHTJEVA PO KORISNIKU, VISINA I INTENZITET POTPORE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instrText xml:space="preserve"> PAGEREF _Toc204068755 \h </w:instrTex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7564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FA4FA2" w14:textId="204910B3" w:rsidR="003A7FEE" w:rsidRPr="0079702D" w:rsidRDefault="002F0FA0">
          <w:pPr>
            <w:pStyle w:val="TOC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14:ligatures w14:val="standardContextual"/>
            </w:rPr>
          </w:pPr>
          <w:hyperlink w:anchor="_Toc204068756" w:history="1"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9.</w:t>
            </w:r>
            <w:r w:rsidR="003A7FEE" w:rsidRPr="0079702D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14:ligatures w14:val="standardContextual"/>
              </w:rPr>
              <w:tab/>
            </w:r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FINANCIRANJE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instrText xml:space="preserve"> PAGEREF _Toc204068756 \h </w:instrTex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7564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CDFD20" w14:textId="317497D4" w:rsidR="003A7FEE" w:rsidRPr="0079702D" w:rsidRDefault="002F0FA0">
          <w:pPr>
            <w:pStyle w:val="TOC1"/>
            <w:tabs>
              <w:tab w:val="left" w:pos="72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auto"/>
              <w:kern w:val="2"/>
              <w14:ligatures w14:val="standardContextual"/>
            </w:rPr>
          </w:pPr>
          <w:hyperlink w:anchor="_Toc204068757" w:history="1"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10.</w:t>
            </w:r>
            <w:r w:rsidR="003A7FEE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14:ligatures w14:val="standardContextual"/>
              </w:rPr>
              <w:t xml:space="preserve">   </w:t>
            </w:r>
            <w:r w:rsidR="003A7FEE" w:rsidRPr="003A7FE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en-US"/>
              </w:rPr>
              <w:t>PROVEDBA PROGRAMA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instrText xml:space="preserve"> PAGEREF _Toc204068757 \h </w:instrTex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7564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3A7FEE" w:rsidRPr="0079702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576603" w14:textId="77777777" w:rsidR="00A95C0B" w:rsidRPr="00A95C0B" w:rsidRDefault="00A95C0B" w:rsidP="00A95C0B">
          <w:pPr>
            <w:spacing w:after="160" w:line="276" w:lineRule="auto"/>
            <w:rPr>
              <w:rFonts w:ascii="Times New Roman" w:hAnsi="Times New Roman" w:cs="Times New Roman"/>
              <w:color w:val="auto"/>
              <w:lang w:eastAsia="en-US"/>
            </w:rPr>
          </w:pPr>
          <w:r w:rsidRPr="003A7FEE">
            <w:rPr>
              <w:rFonts w:ascii="Times New Roman" w:hAnsi="Times New Roman" w:cs="Times New Roman"/>
              <w:b/>
              <w:bCs/>
              <w:color w:val="auto"/>
              <w:lang w:eastAsia="en-US"/>
            </w:rPr>
            <w:fldChar w:fldCharType="end"/>
          </w:r>
        </w:p>
      </w:sdtContent>
    </w:sdt>
    <w:p w14:paraId="72F17081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337608E3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523FC867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73F7EC62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09346B0F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3AFBD0E0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69890494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48818E7D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2D441A64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28B54506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4D25B0B9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39F9963A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370513ED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347D6B08" w14:textId="77777777" w:rsidR="00617501" w:rsidRDefault="00617501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4FFA4810" w14:textId="77777777" w:rsidR="00896A0F" w:rsidRDefault="00896A0F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4E5805ED" w14:textId="77777777" w:rsidR="00896A0F" w:rsidRDefault="00896A0F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  <w:sectPr w:rsidR="00896A0F" w:rsidSect="00896A0F">
          <w:footerReference w:type="default" r:id="rId12"/>
          <w:type w:val="continuous"/>
          <w:pgSz w:w="11906" w:h="16838" w:code="9"/>
          <w:pgMar w:top="1417" w:right="1417" w:bottom="1417" w:left="1417" w:header="709" w:footer="709" w:gutter="0"/>
          <w:paperSrc w:first="14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auto"/>
          <w:lang w:eastAsia="en-US"/>
        </w:rPr>
        <w:br w:type="page"/>
      </w:r>
    </w:p>
    <w:p w14:paraId="70A0C6BC" w14:textId="77777777" w:rsidR="00896A0F" w:rsidRDefault="00896A0F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4CB69360" w14:textId="77777777" w:rsidR="00896A0F" w:rsidRDefault="00896A0F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  <w:sectPr w:rsidR="00896A0F" w:rsidSect="0079702D">
          <w:footerReference w:type="first" r:id="rId13"/>
          <w:type w:val="continuous"/>
          <w:pgSz w:w="11906" w:h="16838" w:code="9"/>
          <w:pgMar w:top="1417" w:right="1417" w:bottom="1417" w:left="1417" w:header="709" w:footer="709" w:gutter="0"/>
          <w:paperSrc w:first="14"/>
          <w:pgNumType w:start="1"/>
          <w:cols w:space="708"/>
          <w:titlePg/>
          <w:docGrid w:linePitch="360"/>
        </w:sectPr>
      </w:pPr>
    </w:p>
    <w:p w14:paraId="49A6BBF6" w14:textId="77777777" w:rsidR="00A95C0B" w:rsidRPr="0079702D" w:rsidRDefault="00A95C0B" w:rsidP="0079702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0" w:name="_Toc204068564"/>
      <w:bookmarkStart w:id="1" w:name="_Toc204068601"/>
      <w:bookmarkStart w:id="2" w:name="_Toc204068693"/>
      <w:bookmarkStart w:id="3" w:name="_Toc204068747"/>
      <w:bookmarkStart w:id="4" w:name="_Toc191636585"/>
      <w:bookmarkStart w:id="5" w:name="_Toc191636718"/>
      <w:bookmarkStart w:id="6" w:name="_Toc191636840"/>
      <w:bookmarkStart w:id="7" w:name="_Toc191636878"/>
      <w:bookmarkStart w:id="8" w:name="_Toc191636892"/>
      <w:bookmarkStart w:id="9" w:name="_Toc191636990"/>
      <w:bookmarkStart w:id="10" w:name="_Toc191638066"/>
      <w:bookmarkStart w:id="11" w:name="_Toc20406874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UVOD</w:t>
      </w:r>
      <w:bookmarkEnd w:id="11"/>
    </w:p>
    <w:p w14:paraId="1C85992C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4C51E76E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Ministarstvo poljoprivrede, šumarstva i ribarstva (u daljnjem tekstu: Ministarstvo) je pripremilo Program potpora za organizaciju skupova o poljoprivredi, ribarstvu, šumarstvu, veterinarstvu i zaštiti bilja za razdoblje od 2025. do 2027. godine (u daljnjem tekstu: Program). Potpore su namijenjene za organizaciju međunarodnih znanstvenih skupova, konferencija i simpozija iz područja poljoprivredne proizvodnje i prerade, šumarstva, sigurnosti i kvalitete hrane, veterinarstva, zaštite bilja, organizacije i poslovanja poljoprivrednih proizvođača te ruralnog razvoja, kao i gospodarskih skupova (sajmovi i izložbe) te lokalno-tradicijskih skupova za prezentaciju kulturne baštine, tradicijskih obrta i lokalnih poljoprivrednih i ribarskih proizvoda na području Republike Hrvatske, s ciljem poticanja informiranja, promocije, razmjene znanja, inovacija i dostignuća, domaćih proizvoda, povezivanja proizvođača i unapređenja poljoprivredne proizvodnje i prodaje.</w:t>
      </w:r>
    </w:p>
    <w:p w14:paraId="7D283482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0A735F5C" w14:textId="77777777" w:rsidR="00A95C0B" w:rsidRPr="00570BCF" w:rsidRDefault="00A95C0B" w:rsidP="0079702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2" w:name="_Toc204068749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PRAVNA OSNOVA</w:t>
      </w:r>
      <w:bookmarkEnd w:id="12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</w:p>
    <w:p w14:paraId="071DF0EA" w14:textId="77777777" w:rsidR="00A95C0B" w:rsidRPr="00A95C0B" w:rsidRDefault="00A95C0B" w:rsidP="00A95C0B">
      <w:pPr>
        <w:spacing w:after="160" w:line="276" w:lineRule="auto"/>
        <w:rPr>
          <w:rFonts w:ascii="Times New Roman" w:hAnsi="Times New Roman" w:cs="Times New Roman"/>
          <w:color w:val="auto"/>
          <w:lang w:eastAsia="en-US"/>
        </w:rPr>
      </w:pPr>
    </w:p>
    <w:p w14:paraId="22B00618" w14:textId="409B5C68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Program se donosi na temelju članka 39., stavaka 1. i 2. Zakona o poljoprivredi („Narodne novine“, broj 118/18, 42/20, 127/20 – Odluka Ustavnog suda Republike Hrvatske, 52/21, 152/22 i 152/24).</w:t>
      </w:r>
    </w:p>
    <w:p w14:paraId="55E68C53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Potpora iz ovoga Programa dodjeljuje se u skladu s </w:t>
      </w:r>
      <w:bookmarkStart w:id="13" w:name="_Hlk191551629"/>
      <w:r w:rsidRPr="00A95C0B">
        <w:rPr>
          <w:rFonts w:ascii="Times New Roman" w:hAnsi="Times New Roman" w:cs="Times New Roman"/>
          <w:color w:val="auto"/>
          <w:lang w:eastAsia="en-US"/>
        </w:rPr>
        <w:t xml:space="preserve">Uredbom Komisije (EU) 2023/2831 </w:t>
      </w:r>
      <w:proofErr w:type="spellStart"/>
      <w:r w:rsidRPr="00A95C0B">
        <w:rPr>
          <w:rFonts w:ascii="Times New Roman" w:hAnsi="Times New Roman" w:cs="Times New Roman"/>
          <w:color w:val="auto"/>
          <w:lang w:eastAsia="en-US"/>
        </w:rPr>
        <w:t>оd</w:t>
      </w:r>
      <w:proofErr w:type="spellEnd"/>
      <w:r w:rsidRPr="00A95C0B">
        <w:rPr>
          <w:rFonts w:ascii="Times New Roman" w:hAnsi="Times New Roman" w:cs="Times New Roman"/>
          <w:color w:val="auto"/>
          <w:lang w:eastAsia="en-US"/>
        </w:rPr>
        <w:t xml:space="preserve"> 13. prosinca 2023. o primjeni članaka 107. i 108. Ugovora o funkcioniranju Europske unije na </w:t>
      </w:r>
      <w:r w:rsidRPr="0079702D">
        <w:rPr>
          <w:rFonts w:ascii="Times New Roman" w:hAnsi="Times New Roman" w:cs="Times New Roman"/>
          <w:color w:val="auto"/>
          <w:lang w:eastAsia="en-US"/>
        </w:rPr>
        <w:t xml:space="preserve">de </w:t>
      </w:r>
      <w:proofErr w:type="spellStart"/>
      <w:r w:rsidRPr="0079702D">
        <w:rPr>
          <w:rFonts w:ascii="Times New Roman" w:hAnsi="Times New Roman" w:cs="Times New Roman"/>
          <w:color w:val="auto"/>
          <w:lang w:eastAsia="en-US"/>
        </w:rPr>
        <w:t>minimis</w:t>
      </w:r>
      <w:proofErr w:type="spellEnd"/>
      <w:r w:rsidRPr="0079702D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A95C0B">
        <w:rPr>
          <w:rFonts w:ascii="Times New Roman" w:hAnsi="Times New Roman" w:cs="Times New Roman"/>
          <w:color w:val="auto"/>
          <w:lang w:eastAsia="en-US"/>
        </w:rPr>
        <w:t>potpore (Službeni list Europske unije, L 2023/2831, 15.12.2023.) (u daljnjem tekstu: Uredba (EU) broj 2023/2831).</w:t>
      </w:r>
    </w:p>
    <w:bookmarkEnd w:id="13"/>
    <w:p w14:paraId="08A2428B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53DF81AC" w14:textId="77777777" w:rsidR="00A95C0B" w:rsidRPr="00570BCF" w:rsidRDefault="00A95C0B" w:rsidP="0079702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4" w:name="_Toc204068750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TRAJANJE PROGRAMA</w:t>
      </w:r>
      <w:bookmarkEnd w:id="14"/>
    </w:p>
    <w:p w14:paraId="407E7FA5" w14:textId="77777777" w:rsidR="00A95C0B" w:rsidRPr="00A95C0B" w:rsidRDefault="00A95C0B" w:rsidP="00A95C0B">
      <w:pPr>
        <w:spacing w:after="160" w:line="300" w:lineRule="auto"/>
        <w:rPr>
          <w:rFonts w:ascii="Calibri" w:hAnsi="Calibri" w:cs="Times New Roman"/>
          <w:color w:val="auto"/>
          <w:sz w:val="21"/>
          <w:szCs w:val="21"/>
          <w:lang w:eastAsia="en-US"/>
        </w:rPr>
      </w:pPr>
    </w:p>
    <w:p w14:paraId="4FF3C6D0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Program se provodi u razdoblju 2025. godine do 2027. godine.</w:t>
      </w:r>
    </w:p>
    <w:p w14:paraId="561F0CA7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00353C83" w14:textId="77777777" w:rsidR="00A95C0B" w:rsidRPr="00570BCF" w:rsidRDefault="00A95C0B" w:rsidP="0079702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5" w:name="_Toc204068751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CILJ PROGRAMA</w:t>
      </w:r>
      <w:bookmarkEnd w:id="15"/>
    </w:p>
    <w:p w14:paraId="155F18E7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65A30881" w14:textId="566CC93E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Cilj Programa je poticanje </w:t>
      </w:r>
      <w:bookmarkStart w:id="16" w:name="_Hlk191552194"/>
      <w:r w:rsidRPr="00A95C0B">
        <w:rPr>
          <w:rFonts w:ascii="Times New Roman" w:hAnsi="Times New Roman" w:cs="Times New Roman"/>
          <w:color w:val="auto"/>
          <w:lang w:eastAsia="en-US"/>
        </w:rPr>
        <w:t>promocije domaćih proizvoda, ruralnog razvoja, očuvanje kulturne baštine, organizacije i poslovanja poljoprivrednih proizvođača, širenje znanja, unapređenje poljoprivredne proizvodnje i prodaje, šumarstva, ribarstva, sigurnosti i kvalitete hrane, veterinarstva i zaštite bilja kroz potporu za organizaciju skupova na području Republike Hrvatske u sklopu međunarodnih znanstvenih skupova, konferencija i simpozija te gospodarskih i lokalno tradicijskih manifestacija.</w:t>
      </w:r>
      <w:bookmarkEnd w:id="16"/>
    </w:p>
    <w:p w14:paraId="3A8A3220" w14:textId="77777777" w:rsidR="00A95C0B" w:rsidRPr="00570BCF" w:rsidRDefault="00A95C0B" w:rsidP="0079702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7" w:name="_Toc204068752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AKTIVNOSTI PROGRAMA</w:t>
      </w:r>
      <w:bookmarkEnd w:id="17"/>
    </w:p>
    <w:p w14:paraId="62B1D9BA" w14:textId="77777777" w:rsidR="00A95C0B" w:rsidRPr="00A95C0B" w:rsidRDefault="00A95C0B" w:rsidP="00A95C0B">
      <w:pPr>
        <w:rPr>
          <w:rFonts w:ascii="Times New Roman" w:hAnsi="Times New Roman" w:cs="Times New Roman"/>
        </w:rPr>
      </w:pPr>
    </w:p>
    <w:p w14:paraId="3A12F754" w14:textId="3CFB43A0" w:rsidR="00A95C0B" w:rsidRPr="00A95C0B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 xml:space="preserve">U okviru ovoga Programa provode se sljedeće aktivnosti: </w:t>
      </w:r>
    </w:p>
    <w:p w14:paraId="04A72CB5" w14:textId="77777777" w:rsidR="00A95C0B" w:rsidRPr="0079702D" w:rsidRDefault="00A95C0B" w:rsidP="0079702D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>međunarodni znanstveni skupovi</w:t>
      </w:r>
    </w:p>
    <w:p w14:paraId="1C6AD168" w14:textId="77777777" w:rsidR="00A95C0B" w:rsidRPr="0079702D" w:rsidRDefault="00A95C0B" w:rsidP="0079702D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>konferencije i simpoziji</w:t>
      </w:r>
    </w:p>
    <w:p w14:paraId="48F0385B" w14:textId="77777777" w:rsidR="00A95C0B" w:rsidRPr="0079702D" w:rsidRDefault="00A95C0B" w:rsidP="0079702D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>gospodarske ili lokalno-tradicijske manifestacije.</w:t>
      </w:r>
    </w:p>
    <w:p w14:paraId="72C97EE9" w14:textId="77777777" w:rsidR="005E3032" w:rsidRPr="00A95C0B" w:rsidRDefault="005E3032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42AED007" w14:textId="77777777" w:rsidR="00A95C0B" w:rsidRPr="00A95C0B" w:rsidRDefault="00A95C0B" w:rsidP="000A07FF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U smislu ovoga Programa, međunarodni znanstveni skup iz </w:t>
      </w:r>
      <w:proofErr w:type="spellStart"/>
      <w:r w:rsidRPr="00A95C0B">
        <w:rPr>
          <w:rFonts w:ascii="Times New Roman" w:hAnsi="Times New Roman" w:cs="Times New Roman"/>
          <w:color w:val="auto"/>
          <w:lang w:eastAsia="en-US"/>
        </w:rPr>
        <w:t>podtočke</w:t>
      </w:r>
      <w:proofErr w:type="spellEnd"/>
      <w:r w:rsidRPr="00A95C0B">
        <w:rPr>
          <w:rFonts w:ascii="Times New Roman" w:hAnsi="Times New Roman" w:cs="Times New Roman"/>
          <w:color w:val="auto"/>
          <w:lang w:eastAsia="en-US"/>
        </w:rPr>
        <w:t xml:space="preserve"> a) je skup koji se održava u organizaciji ili pod pokroviteljstvom međunarodne strukovne udruge ili ugledne inozemne institucije, s međunarodnim znanstvenim i recenzentskim odborom kako je propisano posebnim propisom koji uređuje uvjete za izbor u znanstvena zvanja.</w:t>
      </w:r>
    </w:p>
    <w:p w14:paraId="476F75A2" w14:textId="77777777" w:rsidR="00A95C0B" w:rsidRPr="00A95C0B" w:rsidRDefault="00A95C0B" w:rsidP="000A07FF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Međunarodni znanstveni skup treba biti iz područja poljoprivredne proizvodnje i prerade, šumarstva, sigurnosti i kvalitete hrane, veterinarstva, zaštite bilja, organizacije i poslovanja poljoprivrednih proizvođača te ruralnog razvoja.</w:t>
      </w:r>
    </w:p>
    <w:p w14:paraId="1A00A092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251CB6EA" w14:textId="77777777" w:rsidR="00A95C0B" w:rsidRPr="00570BCF" w:rsidRDefault="00A95C0B" w:rsidP="0079702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8" w:name="_Toc204068753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KORISNICI POTPORE</w:t>
      </w:r>
      <w:bookmarkEnd w:id="18"/>
    </w:p>
    <w:p w14:paraId="59A1F97C" w14:textId="77777777" w:rsidR="00A95C0B" w:rsidRPr="00A95C0B" w:rsidRDefault="00A95C0B" w:rsidP="00A95C0B">
      <w:pPr>
        <w:spacing w:after="160" w:line="300" w:lineRule="auto"/>
        <w:rPr>
          <w:rFonts w:ascii="Times New Roman" w:hAnsi="Times New Roman" w:cs="Times New Roman"/>
          <w:color w:val="auto"/>
          <w:sz w:val="21"/>
          <w:szCs w:val="21"/>
          <w:lang w:eastAsia="en-US"/>
        </w:rPr>
      </w:pPr>
    </w:p>
    <w:p w14:paraId="35ECF904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Prihvatljivi korisnici potpore iz Programa su organizatori skupova sa sjedištem u Republici Hrvatskoj.</w:t>
      </w:r>
    </w:p>
    <w:p w14:paraId="5F19E8AA" w14:textId="658DD269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Za aktivnosti iz </w:t>
      </w:r>
      <w:proofErr w:type="spellStart"/>
      <w:r w:rsidRPr="00A95C0B">
        <w:rPr>
          <w:rFonts w:ascii="Times New Roman" w:hAnsi="Times New Roman" w:cs="Times New Roman"/>
          <w:color w:val="auto"/>
          <w:lang w:eastAsia="en-US"/>
        </w:rPr>
        <w:t>podtočke</w:t>
      </w:r>
      <w:proofErr w:type="spellEnd"/>
      <w:r w:rsidRPr="00A95C0B">
        <w:rPr>
          <w:rFonts w:ascii="Times New Roman" w:hAnsi="Times New Roman" w:cs="Times New Roman"/>
          <w:color w:val="auto"/>
          <w:lang w:eastAsia="en-US"/>
        </w:rPr>
        <w:t xml:space="preserve"> a) točke 5. ovoga Programa prihvatljivi korisnici su ustanove, </w:t>
      </w:r>
      <w:r>
        <w:rPr>
          <w:rFonts w:ascii="Times New Roman" w:hAnsi="Times New Roman" w:cs="Times New Roman"/>
          <w:color w:val="auto"/>
          <w:lang w:eastAsia="en-US"/>
        </w:rPr>
        <w:t xml:space="preserve">znanstveno-stručne udruge, </w:t>
      </w:r>
      <w:r w:rsidRPr="00A95C0B">
        <w:rPr>
          <w:rFonts w:ascii="Times New Roman" w:hAnsi="Times New Roman" w:cs="Times New Roman"/>
          <w:color w:val="auto"/>
          <w:lang w:eastAsia="en-US"/>
        </w:rPr>
        <w:t>stručna udruženja (komore), fakulteti i sveučilišta.</w:t>
      </w:r>
    </w:p>
    <w:p w14:paraId="7FFFB645" w14:textId="6D0358C2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Za aktivnosti iz </w:t>
      </w:r>
      <w:proofErr w:type="spellStart"/>
      <w:r w:rsidRPr="00A95C0B">
        <w:rPr>
          <w:rFonts w:ascii="Times New Roman" w:hAnsi="Times New Roman" w:cs="Times New Roman"/>
          <w:color w:val="auto"/>
          <w:lang w:eastAsia="en-US"/>
        </w:rPr>
        <w:t>podtočke</w:t>
      </w:r>
      <w:proofErr w:type="spellEnd"/>
      <w:r w:rsidRPr="00A95C0B">
        <w:rPr>
          <w:rFonts w:ascii="Times New Roman" w:hAnsi="Times New Roman" w:cs="Times New Roman"/>
          <w:color w:val="auto"/>
          <w:lang w:eastAsia="en-US"/>
        </w:rPr>
        <w:t xml:space="preserve"> b) točke 5. ovoga Programa prihvatljivi korisnici su ustanove, stručna udruženja</w:t>
      </w:r>
      <w:r w:rsidR="009D4215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A95C0B">
        <w:rPr>
          <w:rFonts w:ascii="Times New Roman" w:hAnsi="Times New Roman" w:cs="Times New Roman"/>
          <w:color w:val="auto"/>
          <w:lang w:eastAsia="en-US"/>
        </w:rPr>
        <w:t xml:space="preserve">(komore), zadruge i zadružni savezi te proizvođačke organizacije osim onih registriranih kao udruge. </w:t>
      </w:r>
    </w:p>
    <w:p w14:paraId="10006038" w14:textId="77777777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Za aktivnosti iz </w:t>
      </w:r>
      <w:proofErr w:type="spellStart"/>
      <w:r w:rsidRPr="00A95C0B">
        <w:rPr>
          <w:rFonts w:ascii="Times New Roman" w:hAnsi="Times New Roman" w:cs="Times New Roman"/>
          <w:color w:val="auto"/>
          <w:lang w:eastAsia="en-US"/>
        </w:rPr>
        <w:t>podtočke</w:t>
      </w:r>
      <w:proofErr w:type="spellEnd"/>
      <w:r w:rsidRPr="00A95C0B">
        <w:rPr>
          <w:rFonts w:ascii="Times New Roman" w:hAnsi="Times New Roman" w:cs="Times New Roman"/>
          <w:color w:val="auto"/>
          <w:lang w:eastAsia="en-US"/>
        </w:rPr>
        <w:t xml:space="preserve"> c) točke 5. ovoga Programa prihvatljivi korisnici su jedinice lokalne i područne (regionalne) samouprave, regionalne i lokalne razvojne agencije, trgovačka društva u vlasništvu jedinica lokalne i područne (regionalne) samouprave, trgovačka društva kojima je osnovna djelatnost po Nacionalnoj klasifikaciji djelatnosti u okviru razreda 82.30,</w:t>
      </w:r>
      <w:r w:rsidRPr="00A95C0B">
        <w:rPr>
          <w:rFonts w:ascii="Calibri" w:hAnsi="Calibri" w:cs="Times New Roman"/>
          <w:color w:val="auto"/>
          <w:sz w:val="21"/>
          <w:szCs w:val="21"/>
          <w:lang w:eastAsia="en-US"/>
        </w:rPr>
        <w:t xml:space="preserve"> </w:t>
      </w:r>
      <w:r w:rsidRPr="00A95C0B">
        <w:rPr>
          <w:rFonts w:ascii="Times New Roman" w:hAnsi="Times New Roman" w:cs="Times New Roman"/>
          <w:color w:val="auto"/>
          <w:lang w:eastAsia="en-US"/>
        </w:rPr>
        <w:t>stručna udruženja (komore), proizvođačke organizacije osim onih registriranih kao udruge, zadruge i zadružni savezi.</w:t>
      </w:r>
    </w:p>
    <w:p w14:paraId="7977EE3A" w14:textId="3470EB82" w:rsidR="00A95C0B" w:rsidRPr="00A95C0B" w:rsidRDefault="00A95C0B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Stručna udruženja (komore), zadruge i zadružni savezi</w:t>
      </w:r>
      <w:r w:rsidR="00427D9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A95C0B">
        <w:rPr>
          <w:rFonts w:ascii="Times New Roman" w:hAnsi="Times New Roman" w:cs="Times New Roman"/>
          <w:color w:val="auto"/>
          <w:lang w:eastAsia="en-US"/>
        </w:rPr>
        <w:t>te trgovačka društva, da bi ostvarili potporu iz ovoga Programa, moraju biti registrirani najmanje dvije godine prije podnošenja Zahtjeva za dodjelu potpore iz ovoga Programa.</w:t>
      </w:r>
    </w:p>
    <w:p w14:paraId="6C25D63E" w14:textId="77777777" w:rsidR="00665F50" w:rsidRPr="00A95C0B" w:rsidRDefault="00665F50" w:rsidP="00A95C0B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237538E7" w14:textId="77777777" w:rsidR="00A95C0B" w:rsidRPr="00570BCF" w:rsidRDefault="00A95C0B" w:rsidP="0079702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9" w:name="_Toc204068754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PRIHVATLJIVI TROŠKOVI</w:t>
      </w:r>
      <w:bookmarkEnd w:id="19"/>
    </w:p>
    <w:p w14:paraId="6314C87D" w14:textId="77777777" w:rsidR="00A95C0B" w:rsidRPr="00A95C0B" w:rsidRDefault="00A95C0B" w:rsidP="00A95C0B">
      <w:pPr>
        <w:spacing w:after="160" w:line="300" w:lineRule="auto"/>
        <w:rPr>
          <w:rFonts w:ascii="Calibri" w:hAnsi="Calibri" w:cs="Times New Roman"/>
          <w:color w:val="auto"/>
          <w:sz w:val="21"/>
          <w:szCs w:val="21"/>
          <w:lang w:eastAsia="en-US"/>
        </w:rPr>
      </w:pPr>
    </w:p>
    <w:p w14:paraId="2F5C43B2" w14:textId="77777777" w:rsidR="00A95C0B" w:rsidRPr="00A95C0B" w:rsidRDefault="00A95C0B" w:rsidP="00A95C0B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Prihvatljivi troškovi za provedbu aktivnosti iz točke 5. ovoga Programa su:</w:t>
      </w:r>
    </w:p>
    <w:p w14:paraId="019DC6CE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lastRenderedPageBreak/>
        <w:t>najam prostora i opreme za provedbu aktivnosti</w:t>
      </w:r>
    </w:p>
    <w:p w14:paraId="1CE076B9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usluga audio-vizualne podrške</w:t>
      </w:r>
    </w:p>
    <w:p w14:paraId="6A375F49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usluga konsekutivnog/simultanog prevođenja</w:t>
      </w:r>
    </w:p>
    <w:p w14:paraId="694F752E" w14:textId="66FBFBF8" w:rsidR="00A95C0B" w:rsidRPr="00A95C0B" w:rsidRDefault="00427D9C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okrjepa</w:t>
      </w:r>
      <w:r w:rsidR="00A95C0B" w:rsidRPr="00A95C0B">
        <w:rPr>
          <w:rFonts w:ascii="Times New Roman" w:hAnsi="Times New Roman" w:cs="Times New Roman"/>
        </w:rPr>
        <w:t xml:space="preserve"> za sudionike skupa</w:t>
      </w:r>
    </w:p>
    <w:p w14:paraId="284F5F65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promidžba aktivnosti</w:t>
      </w:r>
    </w:p>
    <w:p w14:paraId="080B7EEF" w14:textId="77777777" w:rsidR="00A95C0B" w:rsidRPr="00A95C0B" w:rsidRDefault="00A95C0B" w:rsidP="00A95C0B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troškovi smještaja i javnog prijevoza za predavače i voditelje programa skupa.</w:t>
      </w:r>
    </w:p>
    <w:p w14:paraId="3C11571D" w14:textId="77777777" w:rsidR="00A95C0B" w:rsidRPr="00A95C0B" w:rsidRDefault="00A95C0B" w:rsidP="00A95C0B">
      <w:pPr>
        <w:spacing w:after="240" w:line="276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0047C789" w14:textId="77777777" w:rsidR="00A95C0B" w:rsidRPr="00570BCF" w:rsidRDefault="00A95C0B" w:rsidP="0079702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20" w:name="_Toc204068755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BROJ ZAHTJEVA PO KORISNIKU, VISINA I INTENZITET POTPORE</w:t>
      </w:r>
      <w:bookmarkEnd w:id="20"/>
    </w:p>
    <w:p w14:paraId="01EC87AB" w14:textId="77777777" w:rsidR="000A07FF" w:rsidRDefault="000A07FF" w:rsidP="000A07FF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5CBE77A2" w14:textId="2754F94B" w:rsidR="00A95C0B" w:rsidRPr="0079702D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>Prihvatljivi korisnici iz točke 6. ovoga Programa mogu ostvariti pravo na potporu, po jednom događanju najviše do:</w:t>
      </w:r>
    </w:p>
    <w:p w14:paraId="5CE4D705" w14:textId="0D6A31C3" w:rsidR="000A07FF" w:rsidRPr="0079702D" w:rsidRDefault="00A95C0B" w:rsidP="0079702D">
      <w:pPr>
        <w:pStyle w:val="ListParagraph"/>
        <w:numPr>
          <w:ilvl w:val="0"/>
          <w:numId w:val="5"/>
        </w:num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>20.000,00 eura za međunarodni znanstveni skup</w:t>
      </w:r>
    </w:p>
    <w:p w14:paraId="7A92B0BD" w14:textId="57DC47D2" w:rsidR="000A07FF" w:rsidRPr="0079702D" w:rsidRDefault="00A95C0B" w:rsidP="0079702D">
      <w:pPr>
        <w:pStyle w:val="ListParagraph"/>
        <w:numPr>
          <w:ilvl w:val="0"/>
          <w:numId w:val="5"/>
        </w:num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>10.000,00 eura za konferenciju ili simpozij</w:t>
      </w:r>
    </w:p>
    <w:p w14:paraId="19AF472D" w14:textId="6E7B0674" w:rsidR="002F702B" w:rsidRPr="0079702D" w:rsidRDefault="00A95C0B" w:rsidP="0079702D">
      <w:pPr>
        <w:pStyle w:val="ListParagraph"/>
        <w:numPr>
          <w:ilvl w:val="0"/>
          <w:numId w:val="5"/>
        </w:num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>7.000,00 eura za gospodarsku ili lokalno-tradicijsku manifestaciju.</w:t>
      </w:r>
    </w:p>
    <w:p w14:paraId="778E9F2E" w14:textId="68C2F148" w:rsidR="00A95C0B" w:rsidRPr="0079702D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>Intenzitet potpore iz ovoga Programa iznosi do 100 % ukupnih prihvatljivih troškova iz točke 7. Programa.</w:t>
      </w:r>
    </w:p>
    <w:p w14:paraId="357DB181" w14:textId="2C66D217" w:rsidR="00A95C0B" w:rsidRPr="0079702D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 xml:space="preserve">Za skupove iz </w:t>
      </w:r>
      <w:proofErr w:type="spellStart"/>
      <w:r w:rsidRPr="0079702D">
        <w:rPr>
          <w:rFonts w:ascii="Times New Roman" w:hAnsi="Times New Roman" w:cs="Times New Roman"/>
          <w:color w:val="auto"/>
          <w:lang w:eastAsia="en-US"/>
        </w:rPr>
        <w:t>podtočke</w:t>
      </w:r>
      <w:proofErr w:type="spellEnd"/>
      <w:r w:rsidRPr="0079702D">
        <w:rPr>
          <w:rFonts w:ascii="Times New Roman" w:hAnsi="Times New Roman" w:cs="Times New Roman"/>
          <w:color w:val="auto"/>
          <w:lang w:eastAsia="en-US"/>
        </w:rPr>
        <w:t xml:space="preserve"> c) točke 5. ovoga Programa prihvatljivi trošak „</w:t>
      </w:r>
      <w:r w:rsidR="002F702B" w:rsidRPr="0079702D">
        <w:rPr>
          <w:rFonts w:ascii="Times New Roman" w:hAnsi="Times New Roman" w:cs="Times New Roman"/>
          <w:color w:val="auto"/>
          <w:lang w:eastAsia="en-US"/>
        </w:rPr>
        <w:t>okrjepa</w:t>
      </w:r>
      <w:r w:rsidR="002F0FA0">
        <w:rPr>
          <w:rFonts w:ascii="Times New Roman" w:hAnsi="Times New Roman" w:cs="Times New Roman"/>
          <w:color w:val="auto"/>
          <w:lang w:eastAsia="en-US"/>
        </w:rPr>
        <w:t xml:space="preserve"> za sudionike skupa</w:t>
      </w:r>
      <w:bookmarkStart w:id="21" w:name="_GoBack"/>
      <w:bookmarkEnd w:id="21"/>
      <w:r w:rsidRPr="0079702D">
        <w:rPr>
          <w:rFonts w:ascii="Times New Roman" w:hAnsi="Times New Roman" w:cs="Times New Roman"/>
          <w:color w:val="auto"/>
          <w:lang w:eastAsia="en-US"/>
        </w:rPr>
        <w:t>“ ne može imati udio veći od 40 % u ukupnoj financijskoj potpori ovog Programa za gospodarsku ili lokalno-tradicijsku manifestaciju.</w:t>
      </w:r>
    </w:p>
    <w:p w14:paraId="320F7D34" w14:textId="77777777" w:rsidR="00A95C0B" w:rsidRPr="0079702D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>Korisnik može ostvariti pravo na potporu najviše za dva skupa godišnje.</w:t>
      </w:r>
    </w:p>
    <w:p w14:paraId="7821FD0C" w14:textId="5B866652" w:rsidR="00556487" w:rsidRPr="0079702D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 xml:space="preserve">Najviša ukupna godišnja potpora po korisniku može iznositi 20.000,00 eura. </w:t>
      </w:r>
    </w:p>
    <w:p w14:paraId="7F1CD703" w14:textId="77777777" w:rsidR="00A95C0B" w:rsidRPr="00A95C0B" w:rsidRDefault="00A95C0B" w:rsidP="0079702D">
      <w:pPr>
        <w:spacing w:before="100" w:beforeAutospacing="1" w:afterAutospacing="1" w:line="276" w:lineRule="auto"/>
        <w:jc w:val="both"/>
        <w:textAlignment w:val="baseline"/>
        <w:rPr>
          <w:rFonts w:ascii="Calibri" w:hAnsi="Calibri" w:cs="Times New Roman"/>
          <w:color w:val="auto"/>
          <w:sz w:val="21"/>
          <w:szCs w:val="21"/>
          <w:lang w:eastAsia="en-US"/>
        </w:rPr>
      </w:pPr>
    </w:p>
    <w:p w14:paraId="10718A2D" w14:textId="77777777" w:rsidR="00A95C0B" w:rsidRPr="00570BCF" w:rsidRDefault="00A95C0B" w:rsidP="0079702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22" w:name="_Toc204068756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FINANCIRANJE</w:t>
      </w:r>
      <w:bookmarkEnd w:id="22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</w:p>
    <w:p w14:paraId="0060792A" w14:textId="77777777" w:rsidR="006F28A2" w:rsidRDefault="006F28A2" w:rsidP="006F28A2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7E270D98" w14:textId="26009BA9" w:rsidR="006E241D" w:rsidRPr="0079702D" w:rsidRDefault="00E60178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 xml:space="preserve">Sredstva za provedbu ovoga Programa za razdoblje od 2025. do 2027. godine iznose 680.000 eura, odnosno 300.000 eura u 2025. godini i po 190.000 eura godišnje u 2026. i 2027. godini. </w:t>
      </w:r>
    </w:p>
    <w:p w14:paraId="22D53C35" w14:textId="79F85AB6" w:rsidR="000A07FF" w:rsidRDefault="00E60178" w:rsidP="000A07FF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79702D">
        <w:rPr>
          <w:rFonts w:ascii="Times New Roman" w:hAnsi="Times New Roman" w:cs="Times New Roman"/>
          <w:color w:val="auto"/>
          <w:lang w:eastAsia="en-US"/>
        </w:rPr>
        <w:t>Navedena sredstva osigurana su u Državnom proračunu Republike Hrvatske za 2025. godinu i projekcijama za 2026. i 2027. godinu na pozicijama Ministarstva poljoprivrede, šumarstva i ribarstva u okviru aktivnosti A65013l ORGANIZACIJA MANIFESTACIJA.</w:t>
      </w:r>
    </w:p>
    <w:p w14:paraId="42DD2DF7" w14:textId="77777777" w:rsidR="009D7515" w:rsidRPr="0079702D" w:rsidRDefault="009D7515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75FB600F" w14:textId="77777777" w:rsidR="00A95C0B" w:rsidRPr="00A95C0B" w:rsidRDefault="00A95C0B" w:rsidP="00A95C0B">
      <w:pPr>
        <w:spacing w:before="240" w:after="240"/>
        <w:jc w:val="both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 xml:space="preserve">Tablica 1. Plan financiranja Programa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A95C0B" w:rsidRPr="00A95C0B" w14:paraId="50A6F539" w14:textId="77777777" w:rsidTr="009606C4">
        <w:tc>
          <w:tcPr>
            <w:tcW w:w="4248" w:type="dxa"/>
          </w:tcPr>
          <w:p w14:paraId="47A12160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PROGRAMSKA GODINA</w:t>
            </w:r>
          </w:p>
        </w:tc>
        <w:tc>
          <w:tcPr>
            <w:tcW w:w="4814" w:type="dxa"/>
          </w:tcPr>
          <w:p w14:paraId="0B8A3885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IZNOS POTPORE (EUR)</w:t>
            </w:r>
          </w:p>
        </w:tc>
      </w:tr>
      <w:tr w:rsidR="00A95C0B" w:rsidRPr="00A95C0B" w14:paraId="79B89831" w14:textId="77777777" w:rsidTr="009606C4">
        <w:tc>
          <w:tcPr>
            <w:tcW w:w="4248" w:type="dxa"/>
          </w:tcPr>
          <w:p w14:paraId="301A5A4F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2025.</w:t>
            </w:r>
          </w:p>
        </w:tc>
        <w:tc>
          <w:tcPr>
            <w:tcW w:w="4814" w:type="dxa"/>
          </w:tcPr>
          <w:p w14:paraId="7E0750ED" w14:textId="429B2026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3</w:t>
            </w:r>
            <w:r w:rsidR="004410E0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0</w:t>
            </w: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0.000,00</w:t>
            </w:r>
          </w:p>
        </w:tc>
      </w:tr>
      <w:tr w:rsidR="00A95C0B" w:rsidRPr="00A95C0B" w14:paraId="5BE4DD68" w14:textId="77777777" w:rsidTr="009606C4">
        <w:tc>
          <w:tcPr>
            <w:tcW w:w="4248" w:type="dxa"/>
          </w:tcPr>
          <w:p w14:paraId="39B398FF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2026.</w:t>
            </w:r>
          </w:p>
        </w:tc>
        <w:tc>
          <w:tcPr>
            <w:tcW w:w="4814" w:type="dxa"/>
          </w:tcPr>
          <w:p w14:paraId="3A013897" w14:textId="10486A72" w:rsidR="00A95C0B" w:rsidRPr="00A95C0B" w:rsidRDefault="00E542F8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190</w:t>
            </w:r>
            <w:r w:rsidR="00A95C0B"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.000,00</w:t>
            </w:r>
          </w:p>
        </w:tc>
      </w:tr>
      <w:tr w:rsidR="00A95C0B" w:rsidRPr="00A95C0B" w14:paraId="3E973613" w14:textId="77777777" w:rsidTr="009606C4">
        <w:tc>
          <w:tcPr>
            <w:tcW w:w="4248" w:type="dxa"/>
          </w:tcPr>
          <w:p w14:paraId="760ED5D7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lastRenderedPageBreak/>
              <w:t>2027.</w:t>
            </w:r>
          </w:p>
        </w:tc>
        <w:tc>
          <w:tcPr>
            <w:tcW w:w="4814" w:type="dxa"/>
          </w:tcPr>
          <w:p w14:paraId="322E8AFF" w14:textId="3FE51C99" w:rsidR="00A95C0B" w:rsidRPr="00A95C0B" w:rsidRDefault="00E542F8" w:rsidP="00A95C0B">
            <w:pPr>
              <w:autoSpaceDE w:val="0"/>
              <w:autoSpaceDN w:val="0"/>
              <w:spacing w:after="160" w:line="30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190</w:t>
            </w:r>
            <w:r w:rsidR="00A95C0B"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.000,00</w:t>
            </w:r>
          </w:p>
        </w:tc>
      </w:tr>
      <w:tr w:rsidR="00A95C0B" w:rsidRPr="00A95C0B" w14:paraId="1F6D91B8" w14:textId="77777777" w:rsidTr="009606C4">
        <w:tc>
          <w:tcPr>
            <w:tcW w:w="4248" w:type="dxa"/>
          </w:tcPr>
          <w:p w14:paraId="4A023DC9" w14:textId="77777777" w:rsidR="00A95C0B" w:rsidRPr="00A95C0B" w:rsidRDefault="00A95C0B" w:rsidP="00A95C0B">
            <w:pPr>
              <w:autoSpaceDE w:val="0"/>
              <w:autoSpaceDN w:val="0"/>
              <w:spacing w:after="160" w:line="300" w:lineRule="auto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UKUPNI IZNOS POTPORE IZ PROGRAMA</w:t>
            </w:r>
          </w:p>
        </w:tc>
        <w:tc>
          <w:tcPr>
            <w:tcW w:w="4814" w:type="dxa"/>
          </w:tcPr>
          <w:p w14:paraId="53091B6A" w14:textId="0E69D025" w:rsidR="00A95C0B" w:rsidRPr="00A95C0B" w:rsidRDefault="00C51E23" w:rsidP="00A95C0B">
            <w:pPr>
              <w:autoSpaceDE w:val="0"/>
              <w:autoSpaceDN w:val="0"/>
              <w:spacing w:after="160" w:line="300" w:lineRule="auto"/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68</w:t>
            </w:r>
            <w:r w:rsidR="00A95C0B" w:rsidRPr="00A95C0B">
              <w:rPr>
                <w:rFonts w:ascii="Times New Roman" w:eastAsia="Calibri" w:hAnsi="Times New Roman" w:cs="Times New Roman"/>
                <w:bCs/>
                <w:color w:val="auto"/>
                <w:sz w:val="21"/>
                <w:szCs w:val="21"/>
                <w:lang w:eastAsia="en-US"/>
              </w:rPr>
              <w:t>0.000,00</w:t>
            </w:r>
          </w:p>
        </w:tc>
      </w:tr>
    </w:tbl>
    <w:p w14:paraId="0C85B914" w14:textId="7DDBAA10" w:rsidR="00896A0F" w:rsidRDefault="00A95C0B" w:rsidP="00A95C0B">
      <w:pPr>
        <w:spacing w:before="100" w:beforeAutospacing="1" w:afterAutospacing="1" w:line="276" w:lineRule="auto"/>
        <w:jc w:val="both"/>
        <w:textAlignment w:val="baseline"/>
        <w:rPr>
          <w:rFonts w:ascii="Times New Roman" w:hAnsi="Times New Roman" w:cs="Times New Roman"/>
        </w:rPr>
      </w:pPr>
      <w:r w:rsidRPr="00A95C0B">
        <w:rPr>
          <w:rFonts w:ascii="Times New Roman" w:hAnsi="Times New Roman" w:cs="Times New Roman"/>
        </w:rPr>
        <w:t>Financijska potpora se dodjeljuje kao bespovratna sredstva za pokriće prihvatljivih troškova organizacije skupova iz ovog Programa.</w:t>
      </w:r>
    </w:p>
    <w:p w14:paraId="0B4E4404" w14:textId="77777777" w:rsidR="00620272" w:rsidRPr="00A95C0B" w:rsidRDefault="00620272" w:rsidP="00A95C0B">
      <w:pPr>
        <w:spacing w:before="100" w:beforeAutospacing="1" w:afterAutospacing="1"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7EDB63B8" w14:textId="77777777" w:rsidR="00A95C0B" w:rsidRPr="00570BCF" w:rsidRDefault="00A95C0B" w:rsidP="0079702D">
      <w:pPr>
        <w:pStyle w:val="Heading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23" w:name="_Toc204068757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PROVEDBA PROGRAMA</w:t>
      </w:r>
      <w:bookmarkEnd w:id="23"/>
      <w:r w:rsidRPr="0079702D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</w:p>
    <w:p w14:paraId="0D3FC801" w14:textId="77777777" w:rsidR="000A07FF" w:rsidRDefault="000A07FF" w:rsidP="000A07FF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418D8972" w14:textId="1A0A03C8" w:rsidR="00A95C0B" w:rsidRPr="00A95C0B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Nadležno tijelo zaduženo za upravljanje, provedbu i praćenje provedbe Programa je Ministarstvo.</w:t>
      </w:r>
    </w:p>
    <w:p w14:paraId="6DDEC123" w14:textId="77777777" w:rsidR="00A95C0B" w:rsidRPr="00A95C0B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Provedba Programa propisat će se pravilnikom i javnim pozivom. </w:t>
      </w:r>
    </w:p>
    <w:p w14:paraId="15A45D0B" w14:textId="77777777" w:rsidR="00A95C0B" w:rsidRPr="00A95C0B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Pravilnikom i javnim pozivom će se detaljno propisati način podnošenja zahtjeva za dodjelu potpore iz ovoga Programa, rokovi i dokumentacija potrebna za podnošenje zahtjeva, administrativna kontrola zaprimljenih zahtjeva, rangiranje prijava, donošenje odluka, sklapanje ugovora, isplata sredstava, način izvještavanja i povrat. </w:t>
      </w:r>
    </w:p>
    <w:p w14:paraId="5D923640" w14:textId="77777777" w:rsidR="00A95C0B" w:rsidRPr="00A95C0B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Pravo na potporu se ostvaruje putem podnošenja Zahtjeva za dodjelu potpore i to za skupove koji se održavaju u razdoblju od 1. siječnja do 31. prosinca godine za koju je raspisan javni poziv temeljem ovoga Programa.</w:t>
      </w:r>
    </w:p>
    <w:p w14:paraId="7EE92602" w14:textId="3D71D7F4" w:rsidR="00A95C0B" w:rsidRPr="00A95C0B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 xml:space="preserve">Javni poziv se objavljuje na mrežnim stranicama Ministarstva. </w:t>
      </w:r>
    </w:p>
    <w:p w14:paraId="5164257E" w14:textId="77777777" w:rsidR="00A95C0B" w:rsidRPr="00A95C0B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A95C0B">
        <w:rPr>
          <w:rFonts w:ascii="Times New Roman" w:hAnsi="Times New Roman" w:cs="Times New Roman"/>
          <w:color w:val="auto"/>
          <w:lang w:eastAsia="en-US"/>
        </w:rPr>
        <w:t>Ministarstvo zadržava pravo ne dodijeliti sva raspoloživa bespovratna sredstva u okviru ovoga Programa.</w:t>
      </w:r>
    </w:p>
    <w:p w14:paraId="5EE94876" w14:textId="77777777" w:rsidR="00A95C0B" w:rsidRPr="0079702D" w:rsidRDefault="00A95C0B" w:rsidP="0079702D">
      <w:pPr>
        <w:spacing w:after="16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681DEF4" w14:textId="77777777" w:rsidR="00A95C0B" w:rsidRDefault="00A95C0B" w:rsidP="00F63743">
      <w:pPr>
        <w:rPr>
          <w:rFonts w:ascii="Times New Roman" w:hAnsi="Times New Roman" w:cs="Times New Roman"/>
        </w:rPr>
      </w:pPr>
    </w:p>
    <w:p w14:paraId="7CE07C10" w14:textId="77777777" w:rsidR="00A95C0B" w:rsidRDefault="00A95C0B" w:rsidP="00F63743">
      <w:pPr>
        <w:rPr>
          <w:rFonts w:ascii="Times New Roman" w:hAnsi="Times New Roman" w:cs="Times New Roman"/>
        </w:rPr>
      </w:pPr>
    </w:p>
    <w:p w14:paraId="064BC18C" w14:textId="77777777" w:rsidR="00A95C0B" w:rsidRDefault="00A95C0B" w:rsidP="00F63743">
      <w:pPr>
        <w:rPr>
          <w:rFonts w:ascii="Times New Roman" w:hAnsi="Times New Roman" w:cs="Times New Roman"/>
        </w:rPr>
      </w:pPr>
    </w:p>
    <w:p w14:paraId="53389E63" w14:textId="77777777" w:rsidR="00A95C0B" w:rsidRDefault="00A95C0B" w:rsidP="00F63743">
      <w:pPr>
        <w:rPr>
          <w:rFonts w:ascii="Times New Roman" w:hAnsi="Times New Roman" w:cs="Times New Roman"/>
        </w:rPr>
      </w:pPr>
    </w:p>
    <w:p w14:paraId="1A4503DC" w14:textId="77777777" w:rsidR="00A95C0B" w:rsidRDefault="00A95C0B" w:rsidP="00F63743">
      <w:pPr>
        <w:rPr>
          <w:rFonts w:ascii="Times New Roman" w:hAnsi="Times New Roman" w:cs="Times New Roman"/>
        </w:rPr>
      </w:pPr>
    </w:p>
    <w:p w14:paraId="5EE94877" w14:textId="3E213041" w:rsidR="00A95C0B" w:rsidRPr="003824B6" w:rsidRDefault="00A95C0B" w:rsidP="00F63743">
      <w:pPr>
        <w:rPr>
          <w:rFonts w:ascii="Times New Roman" w:hAnsi="Times New Roman" w:cs="Times New Roman"/>
        </w:rPr>
      </w:pPr>
      <w:r w:rsidRPr="003824B6">
        <w:rPr>
          <w:rFonts w:ascii="Times New Roman" w:hAnsi="Times New Roman" w:cs="Times New Roman"/>
        </w:rPr>
        <w:t xml:space="preserve">KLASA: </w:t>
      </w:r>
      <w:r w:rsidRPr="003824B6">
        <w:rPr>
          <w:rFonts w:ascii="Times New Roman" w:hAnsi="Times New Roman" w:cs="Times New Roman"/>
        </w:rPr>
        <w:fldChar w:fldCharType="begin">
          <w:ffData>
            <w:name w:val="PredmetKlasa1"/>
            <w:enabled/>
            <w:calcOnExit w:val="0"/>
            <w:textInput/>
          </w:ffData>
        </w:fldChar>
      </w:r>
      <w:bookmarkStart w:id="24" w:name="PredmetKlasa1"/>
      <w:r w:rsidRPr="003824B6">
        <w:rPr>
          <w:rFonts w:ascii="Times New Roman" w:hAnsi="Times New Roman" w:cs="Times New Roman"/>
        </w:rPr>
        <w:instrText xml:space="preserve"> FORMTEXT </w:instrText>
      </w:r>
      <w:r w:rsidRPr="003824B6">
        <w:rPr>
          <w:rFonts w:ascii="Times New Roman" w:hAnsi="Times New Roman" w:cs="Times New Roman"/>
        </w:rPr>
      </w:r>
      <w:r w:rsidRPr="003824B6">
        <w:rPr>
          <w:rFonts w:ascii="Times New Roman" w:hAnsi="Times New Roman" w:cs="Times New Roman"/>
        </w:rPr>
        <w:fldChar w:fldCharType="separate"/>
      </w:r>
      <w:r w:rsidRPr="003824B6">
        <w:rPr>
          <w:rFonts w:ascii="Times New Roman" w:hAnsi="Times New Roman" w:cs="Times New Roman"/>
        </w:rPr>
        <w:t>011-01/25-01/24</w:t>
      </w:r>
      <w:r w:rsidRPr="003824B6">
        <w:rPr>
          <w:rFonts w:ascii="Times New Roman" w:hAnsi="Times New Roman" w:cs="Times New Roman"/>
        </w:rPr>
        <w:fldChar w:fldCharType="end"/>
      </w:r>
      <w:bookmarkEnd w:id="24"/>
    </w:p>
    <w:p w14:paraId="5EE94878" w14:textId="77777777" w:rsidR="00A95C0B" w:rsidRPr="00143962" w:rsidRDefault="00A95C0B" w:rsidP="00F63743">
      <w:pPr>
        <w:rPr>
          <w:rFonts w:ascii="Times New Roman" w:hAnsi="Times New Roman" w:cs="Times New Roman"/>
        </w:rPr>
      </w:pPr>
      <w:r w:rsidRPr="003824B6">
        <w:rPr>
          <w:rFonts w:ascii="Times New Roman" w:hAnsi="Times New Roman" w:cs="Times New Roman"/>
        </w:rPr>
        <w:t xml:space="preserve">URBROJ: </w:t>
      </w:r>
      <w:r w:rsidRPr="003824B6">
        <w:rPr>
          <w:rFonts w:ascii="Times New Roman" w:hAnsi="Times New Roman" w:cs="Times New Roman"/>
        </w:rPr>
        <w:fldChar w:fldCharType="begin">
          <w:ffData>
            <w:name w:val="PismenoUrBroj1"/>
            <w:enabled/>
            <w:calcOnExit w:val="0"/>
            <w:textInput/>
          </w:ffData>
        </w:fldChar>
      </w:r>
      <w:bookmarkStart w:id="25" w:name="PismenoUrBroj1"/>
      <w:r w:rsidRPr="003824B6">
        <w:rPr>
          <w:rFonts w:ascii="Times New Roman" w:hAnsi="Times New Roman" w:cs="Times New Roman"/>
        </w:rPr>
        <w:instrText xml:space="preserve"> FORMTEXT </w:instrText>
      </w:r>
      <w:r w:rsidRPr="003824B6">
        <w:rPr>
          <w:rFonts w:ascii="Times New Roman" w:hAnsi="Times New Roman" w:cs="Times New Roman"/>
        </w:rPr>
      </w:r>
      <w:r w:rsidRPr="003824B6">
        <w:rPr>
          <w:rFonts w:ascii="Times New Roman" w:hAnsi="Times New Roman" w:cs="Times New Roman"/>
        </w:rPr>
        <w:fldChar w:fldCharType="separate"/>
      </w:r>
      <w:r w:rsidRPr="003824B6">
        <w:rPr>
          <w:rFonts w:ascii="Times New Roman" w:hAnsi="Times New Roman" w:cs="Times New Roman"/>
        </w:rPr>
        <w:t>525-07/319-25-3</w:t>
      </w:r>
      <w:r w:rsidRPr="003824B6">
        <w:rPr>
          <w:rFonts w:ascii="Times New Roman" w:hAnsi="Times New Roman" w:cs="Times New Roman"/>
        </w:rPr>
        <w:fldChar w:fldCharType="end"/>
      </w:r>
      <w:bookmarkEnd w:id="25"/>
    </w:p>
    <w:p w14:paraId="5EE9488F" w14:textId="7DB7EBA8" w:rsidR="00A95C0B" w:rsidRPr="00143962" w:rsidRDefault="00A95C0B" w:rsidP="00F63743">
      <w:pPr>
        <w:rPr>
          <w:rFonts w:ascii="Times New Roman" w:hAnsi="Times New Roman" w:cs="Times New Roman"/>
        </w:rPr>
      </w:pPr>
    </w:p>
    <w:sectPr w:rsidR="00A95C0B" w:rsidRPr="00143962" w:rsidSect="00654EA0">
      <w:footerReference w:type="default" r:id="rId14"/>
      <w:type w:val="continuous"/>
      <w:pgSz w:w="11906" w:h="16838" w:code="9"/>
      <w:pgMar w:top="1417" w:right="1417" w:bottom="1417" w:left="1417" w:header="709" w:footer="709" w:gutter="0"/>
      <w:paperSrc w:first="1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9293" w14:textId="77777777" w:rsidR="00BB2531" w:rsidRDefault="00BB2531">
      <w:r>
        <w:separator/>
      </w:r>
    </w:p>
  </w:endnote>
  <w:endnote w:type="continuationSeparator" w:id="0">
    <w:p w14:paraId="06557E5C" w14:textId="77777777" w:rsidR="00BB2531" w:rsidRDefault="00BB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647BB" w14:textId="2134436A" w:rsidR="00896A0F" w:rsidRDefault="00896A0F">
    <w:pPr>
      <w:pStyle w:val="Footer"/>
      <w:jc w:val="right"/>
    </w:pPr>
  </w:p>
  <w:p w14:paraId="3D788C8F" w14:textId="2C21598C" w:rsidR="00617501" w:rsidRPr="0079702D" w:rsidRDefault="00617501" w:rsidP="0079702D">
    <w:pPr>
      <w:pStyle w:val="Footer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1779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CF575F7" w14:textId="1BB1B739" w:rsidR="00896A0F" w:rsidRPr="0079702D" w:rsidRDefault="00896A0F">
        <w:pPr>
          <w:pStyle w:val="Footer"/>
          <w:jc w:val="right"/>
          <w:rPr>
            <w:rFonts w:ascii="Times New Roman" w:hAnsi="Times New Roman" w:cs="Times New Roman"/>
          </w:rPr>
        </w:pPr>
        <w:r w:rsidRPr="0079702D">
          <w:rPr>
            <w:rFonts w:ascii="Times New Roman" w:hAnsi="Times New Roman" w:cs="Times New Roman"/>
          </w:rPr>
          <w:fldChar w:fldCharType="begin"/>
        </w:r>
        <w:r w:rsidRPr="0079702D">
          <w:rPr>
            <w:rFonts w:ascii="Times New Roman" w:hAnsi="Times New Roman" w:cs="Times New Roman"/>
          </w:rPr>
          <w:instrText>PAGE   \* MERGEFORMAT</w:instrText>
        </w:r>
        <w:r w:rsidRPr="0079702D">
          <w:rPr>
            <w:rFonts w:ascii="Times New Roman" w:hAnsi="Times New Roman" w:cs="Times New Roman"/>
          </w:rPr>
          <w:fldChar w:fldCharType="separate"/>
        </w:r>
        <w:r w:rsidRPr="0079702D">
          <w:rPr>
            <w:rFonts w:ascii="Times New Roman" w:hAnsi="Times New Roman" w:cs="Times New Roman"/>
          </w:rPr>
          <w:t>2</w:t>
        </w:r>
        <w:r w:rsidRPr="0079702D">
          <w:rPr>
            <w:rFonts w:ascii="Times New Roman" w:hAnsi="Times New Roman" w:cs="Times New Roman"/>
          </w:rPr>
          <w:fldChar w:fldCharType="end"/>
        </w:r>
      </w:p>
    </w:sdtContent>
  </w:sdt>
  <w:p w14:paraId="275E90F3" w14:textId="77777777" w:rsidR="00896A0F" w:rsidRDefault="00896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9776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BACD5B" w14:textId="317E5722" w:rsidR="00896A0F" w:rsidRPr="0079702D" w:rsidRDefault="00896A0F">
        <w:pPr>
          <w:pStyle w:val="Footer"/>
          <w:jc w:val="right"/>
          <w:rPr>
            <w:rFonts w:ascii="Times New Roman" w:hAnsi="Times New Roman" w:cs="Times New Roman"/>
          </w:rPr>
        </w:pPr>
        <w:r w:rsidRPr="0079702D">
          <w:rPr>
            <w:rFonts w:ascii="Times New Roman" w:hAnsi="Times New Roman" w:cs="Times New Roman"/>
          </w:rPr>
          <w:fldChar w:fldCharType="begin"/>
        </w:r>
        <w:r w:rsidRPr="0079702D">
          <w:rPr>
            <w:rFonts w:ascii="Times New Roman" w:hAnsi="Times New Roman" w:cs="Times New Roman"/>
          </w:rPr>
          <w:instrText>PAGE   \* MERGEFORMAT</w:instrText>
        </w:r>
        <w:r w:rsidRPr="0079702D">
          <w:rPr>
            <w:rFonts w:ascii="Times New Roman" w:hAnsi="Times New Roman" w:cs="Times New Roman"/>
          </w:rPr>
          <w:fldChar w:fldCharType="separate"/>
        </w:r>
        <w:r w:rsidRPr="0079702D">
          <w:rPr>
            <w:rFonts w:ascii="Times New Roman" w:hAnsi="Times New Roman" w:cs="Times New Roman"/>
          </w:rPr>
          <w:t>2</w:t>
        </w:r>
        <w:r w:rsidRPr="0079702D">
          <w:rPr>
            <w:rFonts w:ascii="Times New Roman" w:hAnsi="Times New Roman" w:cs="Times New Roman"/>
          </w:rPr>
          <w:fldChar w:fldCharType="end"/>
        </w:r>
      </w:p>
    </w:sdtContent>
  </w:sdt>
  <w:p w14:paraId="785F5F57" w14:textId="77777777" w:rsidR="00896A0F" w:rsidRPr="0079702D" w:rsidRDefault="00896A0F" w:rsidP="0079702D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04856" w14:textId="77777777" w:rsidR="00BB2531" w:rsidRDefault="00BB2531">
      <w:r>
        <w:separator/>
      </w:r>
    </w:p>
  </w:footnote>
  <w:footnote w:type="continuationSeparator" w:id="0">
    <w:p w14:paraId="7458B451" w14:textId="77777777" w:rsidR="00BB2531" w:rsidRDefault="00BB2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82EF4"/>
    <w:multiLevelType w:val="hybridMultilevel"/>
    <w:tmpl w:val="0E1A41F0"/>
    <w:lvl w:ilvl="0" w:tplc="49220FF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344B"/>
    <w:multiLevelType w:val="hybridMultilevel"/>
    <w:tmpl w:val="A704F63A"/>
    <w:lvl w:ilvl="0" w:tplc="49220FF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649BF"/>
    <w:multiLevelType w:val="hybridMultilevel"/>
    <w:tmpl w:val="59EAC4D6"/>
    <w:lvl w:ilvl="0" w:tplc="B9987D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2094"/>
    <w:multiLevelType w:val="hybridMultilevel"/>
    <w:tmpl w:val="1DD625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31BF4"/>
    <w:multiLevelType w:val="hybridMultilevel"/>
    <w:tmpl w:val="88D6E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96056"/>
    <w:multiLevelType w:val="hybridMultilevel"/>
    <w:tmpl w:val="6FC41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0B"/>
    <w:rsid w:val="000A07FF"/>
    <w:rsid w:val="000F705A"/>
    <w:rsid w:val="0017564B"/>
    <w:rsid w:val="00283E4C"/>
    <w:rsid w:val="002F0FA0"/>
    <w:rsid w:val="002F702B"/>
    <w:rsid w:val="003824B6"/>
    <w:rsid w:val="003A3416"/>
    <w:rsid w:val="003A7FEE"/>
    <w:rsid w:val="00427D9C"/>
    <w:rsid w:val="004410E0"/>
    <w:rsid w:val="00552FEE"/>
    <w:rsid w:val="005550AA"/>
    <w:rsid w:val="00556487"/>
    <w:rsid w:val="00570BCF"/>
    <w:rsid w:val="005E3032"/>
    <w:rsid w:val="00617501"/>
    <w:rsid w:val="00620272"/>
    <w:rsid w:val="00654EA0"/>
    <w:rsid w:val="00665F50"/>
    <w:rsid w:val="006E241D"/>
    <w:rsid w:val="006F28A2"/>
    <w:rsid w:val="0079702D"/>
    <w:rsid w:val="00803F39"/>
    <w:rsid w:val="00865347"/>
    <w:rsid w:val="00896A0F"/>
    <w:rsid w:val="0092324C"/>
    <w:rsid w:val="009A7F3E"/>
    <w:rsid w:val="009B0957"/>
    <w:rsid w:val="009D4215"/>
    <w:rsid w:val="009D7515"/>
    <w:rsid w:val="00A5110D"/>
    <w:rsid w:val="00A57C1C"/>
    <w:rsid w:val="00A72374"/>
    <w:rsid w:val="00A95C0B"/>
    <w:rsid w:val="00AD2F2F"/>
    <w:rsid w:val="00BA1072"/>
    <w:rsid w:val="00BB2531"/>
    <w:rsid w:val="00C12D2E"/>
    <w:rsid w:val="00C51E23"/>
    <w:rsid w:val="00CC17F0"/>
    <w:rsid w:val="00CC29DB"/>
    <w:rsid w:val="00D97FCB"/>
    <w:rsid w:val="00DB17E2"/>
    <w:rsid w:val="00E542F8"/>
    <w:rsid w:val="00E60178"/>
    <w:rsid w:val="00EF6F2D"/>
    <w:rsid w:val="00F0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E9486D"/>
  <w15:docId w15:val="{F1F1F4B3-309C-4C27-80E4-F37D87E0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6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43962"/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17501"/>
    <w:rPr>
      <w:rFonts w:ascii="Arial" w:hAnsi="Arial" w:cs="Arial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96A0F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896A0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96A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896A0F"/>
    <w:pPr>
      <w:spacing w:after="100"/>
    </w:pPr>
  </w:style>
  <w:style w:type="paragraph" w:styleId="ListParagraph">
    <w:name w:val="List Paragraph"/>
    <w:basedOn w:val="Normal"/>
    <w:uiPriority w:val="34"/>
    <w:qFormat/>
    <w:rsid w:val="00E60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cb0a35-aa5f-4ad6-982c-634e49b55fb3" xsi:nil="true"/>
    <lcf76f155ced4ddcb4097134ff3c332f xmlns="aba9789d-43fa-4eba-aa13-3d970379c6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C91C0E1817B647823D8EC3D26A501B" ma:contentTypeVersion="13" ma:contentTypeDescription="Stvaranje novog dokumenta." ma:contentTypeScope="" ma:versionID="8f0a6beaee938f6a48ace9fb42781062">
  <xsd:schema xmlns:xsd="http://www.w3.org/2001/XMLSchema" xmlns:xs="http://www.w3.org/2001/XMLSchema" xmlns:p="http://schemas.microsoft.com/office/2006/metadata/properties" xmlns:ns2="aba9789d-43fa-4eba-aa13-3d970379c61e" xmlns:ns3="d3cb0a35-aa5f-4ad6-982c-634e49b55fb3" targetNamespace="http://schemas.microsoft.com/office/2006/metadata/properties" ma:root="true" ma:fieldsID="184b305880230d4e2fd77950cf02c160" ns2:_="" ns3:_="">
    <xsd:import namespace="aba9789d-43fa-4eba-aa13-3d970379c61e"/>
    <xsd:import namespace="d3cb0a35-aa5f-4ad6-982c-634e49b55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9789d-43fa-4eba-aa13-3d970379c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Oznake slika" ma:readOnly="false" ma:fieldId="{5cf76f15-5ced-4ddc-b409-7134ff3c332f}" ma:taxonomyMulti="true" ma:sspId="28a92947-1068-4795-851b-fecff15d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0a35-aa5f-4ad6-982c-634e49b55f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f1b0a4-db2f-4a29-8758-dc744530b732}" ma:internalName="TaxCatchAll" ma:showField="CatchAllData" ma:web="d3cb0a35-aa5f-4ad6-982c-634e49b55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schemas.microsoft.com/office/2006/documentManagement/types"/>
    <ds:schemaRef ds:uri="aba9789d-43fa-4eba-aa13-3d970379c61e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3cb0a35-aa5f-4ad6-982c-634e49b55fb3"/>
  </ds:schemaRefs>
</ds:datastoreItem>
</file>

<file path=customXml/itemProps3.xml><?xml version="1.0" encoding="utf-8"?>
<ds:datastoreItem xmlns:ds="http://schemas.openxmlformats.org/officeDocument/2006/customXml" ds:itemID="{A0D51A78-EFFF-40EF-B64F-8E0556B76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9789d-43fa-4eba-aa13-3d970379c61e"/>
    <ds:schemaRef ds:uri="d3cb0a35-aa5f-4ad6-982c-634e49b55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D6305A-F37F-4A6C-A2D4-C20D41FB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998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Domagoj Dodig</cp:lastModifiedBy>
  <cp:revision>6</cp:revision>
  <cp:lastPrinted>2014-01-14T17:40:00Z</cp:lastPrinted>
  <dcterms:created xsi:type="dcterms:W3CDTF">2025-07-23T12:53:00Z</dcterms:created>
  <dcterms:modified xsi:type="dcterms:W3CDTF">2025-07-28T13:41:00Z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0x0101006BC91C0E1817B647823D8EC3D26A501B</vt:lpwstr>
  </property>
</Properties>
</file>